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b/>
          <w:color w:val="00B050"/>
          <w:sz w:val="32"/>
          <w:szCs w:val="32"/>
        </w:rPr>
        <w:t xml:space="preserve">PAESAGGI  </w:t>
      </w:r>
      <w:r>
        <w:rPr>
          <w:rFonts w:cs="Arial" w:ascii="Arial" w:hAnsi="Arial"/>
          <w:b/>
          <w:color w:val="00B050"/>
          <w:sz w:val="32"/>
          <w:szCs w:val="32"/>
        </w:rPr>
        <w:t>IN TRASFORMAZIONE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Identi</w:t>
      </w:r>
      <w:r>
        <w:rPr>
          <w:rFonts w:cs="Arial" w:ascii="Arial" w:hAnsi="Arial"/>
          <w:b/>
          <w:sz w:val="24"/>
          <w:szCs w:val="24"/>
        </w:rPr>
        <w:t>ficazione</w:t>
      </w:r>
      <w:r>
        <w:rPr>
          <w:rFonts w:cs="Arial" w:ascii="Arial" w:hAnsi="Arial"/>
          <w:b/>
          <w:sz w:val="24"/>
          <w:szCs w:val="24"/>
        </w:rPr>
        <w:t xml:space="preserve"> o spaesamento?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L’età moderna, con la sua fiducia illimitata nell’onnipotenza della tecnica, ha impresso una forte accelerazione alle trasformazioni del territorio al punto da pregiudicarne la riconoscibilità. La </w:t>
      </w:r>
      <w:r>
        <w:rPr>
          <w:rFonts w:cs="Arial" w:ascii="Arial" w:hAnsi="Arial"/>
          <w:sz w:val="24"/>
          <w:szCs w:val="24"/>
        </w:rPr>
        <w:t>pesante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trasformazione infrastrutturale </w:t>
      </w:r>
      <w:r>
        <w:rPr>
          <w:rFonts w:cs="Arial" w:ascii="Arial" w:hAnsi="Arial"/>
          <w:sz w:val="24"/>
          <w:szCs w:val="24"/>
        </w:rPr>
        <w:t xml:space="preserve">dei luoghi ha generato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i/>
          <w:sz w:val="24"/>
          <w:szCs w:val="24"/>
        </w:rPr>
        <w:t>non-luoghi</w:t>
      </w:r>
      <w:r>
        <w:rPr>
          <w:rFonts w:cs="Arial" w:ascii="Arial" w:hAnsi="Arial"/>
          <w:i/>
          <w:sz w:val="24"/>
          <w:szCs w:val="24"/>
        </w:rPr>
        <w:t>»,</w:t>
      </w: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corridoi di flusso in cui diventa sempre più difficile sostare, vedere </w:t>
      </w:r>
      <w:r>
        <w:rPr>
          <w:rFonts w:cs="Arial" w:ascii="Arial" w:hAnsi="Arial"/>
          <w:sz w:val="24"/>
          <w:szCs w:val="24"/>
        </w:rPr>
        <w:t>piuttosto che guardare</w:t>
      </w:r>
      <w:r>
        <w:rPr>
          <w:rFonts w:cs="Arial" w:ascii="Arial" w:hAnsi="Arial"/>
          <w:sz w:val="24"/>
          <w:szCs w:val="24"/>
        </w:rPr>
        <w:t xml:space="preserve">, conoscere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riconoscere. Se </w:t>
      </w:r>
      <w:r>
        <w:rPr>
          <w:rFonts w:cs="Arial" w:ascii="Arial" w:hAnsi="Arial"/>
          <w:sz w:val="24"/>
          <w:szCs w:val="24"/>
        </w:rPr>
        <w:t xml:space="preserve">il </w:t>
      </w:r>
      <w:r>
        <w:rPr>
          <w:rFonts w:cs="Arial" w:ascii="Arial" w:hAnsi="Arial"/>
          <w:sz w:val="24"/>
          <w:szCs w:val="24"/>
        </w:rPr>
        <w:t xml:space="preserve">conoscere è ricordare, </w:t>
      </w:r>
      <w:r>
        <w:rPr>
          <w:rFonts w:cs="Arial" w:ascii="Arial" w:hAnsi="Arial"/>
          <w:sz w:val="24"/>
          <w:szCs w:val="24"/>
        </w:rPr>
        <w:t>come sosteneva Platone</w:t>
      </w:r>
      <w:r>
        <w:rPr>
          <w:rFonts w:cs="Arial" w:ascii="Arial" w:hAnsi="Arial"/>
          <w:sz w:val="24"/>
          <w:szCs w:val="24"/>
        </w:rPr>
        <w:t xml:space="preserve">, la progressiva perdita della memoria storica racchiusa nei luoghi ha svuotato la capacità di identificare paesaggi che, attraverso il tempo, si sono sedimentati nel nostro immaginario simbolico. Il paesaggio, infatti, è il prodotto dell’interazione fra ambiente naturale e costruzione sociale </w:t>
      </w:r>
      <w:r>
        <w:rPr>
          <w:rFonts w:cs="Arial" w:ascii="Arial" w:hAnsi="Arial"/>
          <w:sz w:val="24"/>
          <w:szCs w:val="24"/>
        </w:rPr>
        <w:t>operata dalle comunità umane</w:t>
      </w:r>
      <w:r>
        <w:rPr>
          <w:rFonts w:cs="Arial" w:ascii="Arial" w:hAnsi="Arial"/>
          <w:sz w:val="24"/>
          <w:szCs w:val="24"/>
        </w:rPr>
        <w:t xml:space="preserve">. La storia ne ha plasmato i contenuti in un incessante processo di mutazione </w:t>
      </w:r>
      <w:r>
        <w:rPr>
          <w:rFonts w:cs="Arial" w:ascii="Arial" w:hAnsi="Arial"/>
          <w:sz w:val="24"/>
          <w:szCs w:val="24"/>
        </w:rPr>
        <w:t>delle forme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Una certa tendenza a separare</w:t>
      </w:r>
      <w:r>
        <w:rPr>
          <w:rFonts w:cs="Arial" w:ascii="Arial" w:hAnsi="Arial"/>
          <w:sz w:val="24"/>
          <w:szCs w:val="24"/>
        </w:rPr>
        <w:t xml:space="preserve"> paesaggi natural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 e paesaggi cultural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 risultano perciò fuorviant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>. Nella relazione “natura-</w:t>
      </w:r>
      <w:r>
        <w:rPr>
          <w:rFonts w:cs="Arial" w:ascii="Arial" w:hAnsi="Arial"/>
          <w:sz w:val="24"/>
          <w:szCs w:val="24"/>
        </w:rPr>
        <w:t>cultura”</w:t>
      </w:r>
      <w:r>
        <w:rPr>
          <w:rFonts w:cs="Arial" w:ascii="Arial" w:hAnsi="Arial"/>
          <w:sz w:val="24"/>
          <w:szCs w:val="24"/>
        </w:rPr>
        <w:t xml:space="preserve"> l’</w:t>
      </w:r>
      <w:r>
        <w:rPr>
          <w:rFonts w:cs="Arial" w:ascii="Arial" w:hAnsi="Arial"/>
          <w:sz w:val="24"/>
          <w:szCs w:val="24"/>
        </w:rPr>
        <w:t xml:space="preserve">inclinazione </w:t>
      </w:r>
      <w:r>
        <w:rPr>
          <w:rFonts w:cs="Arial" w:ascii="Arial" w:hAnsi="Arial"/>
          <w:sz w:val="24"/>
          <w:szCs w:val="24"/>
        </w:rPr>
        <w:t xml:space="preserve">dell’uomo </w:t>
      </w:r>
      <w:r>
        <w:rPr>
          <w:rFonts w:cs="Arial" w:ascii="Arial" w:hAnsi="Arial"/>
          <w:sz w:val="24"/>
          <w:szCs w:val="24"/>
        </w:rPr>
        <w:t>nel</w:t>
      </w:r>
      <w:r>
        <w:rPr>
          <w:rFonts w:cs="Arial" w:ascii="Arial" w:hAnsi="Arial"/>
          <w:sz w:val="24"/>
          <w:szCs w:val="24"/>
        </w:rPr>
        <w:t xml:space="preserve"> rappresentare il proprio spazio di vita secondo modalità culturalmente </w:t>
      </w:r>
      <w:r>
        <w:rPr>
          <w:rFonts w:cs="Arial" w:ascii="Arial" w:hAnsi="Arial"/>
          <w:sz w:val="24"/>
          <w:szCs w:val="24"/>
        </w:rPr>
        <w:t>connotate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rende insostenibile </w:t>
      </w:r>
      <w:r>
        <w:rPr>
          <w:rFonts w:cs="Arial" w:ascii="Arial" w:hAnsi="Arial"/>
          <w:sz w:val="24"/>
          <w:szCs w:val="24"/>
        </w:rPr>
        <w:t xml:space="preserve">qualsiasi dualismo </w:t>
      </w:r>
      <w:r>
        <w:rPr>
          <w:rFonts w:cs="Arial" w:ascii="Arial" w:hAnsi="Arial"/>
          <w:sz w:val="24"/>
          <w:szCs w:val="24"/>
        </w:rPr>
        <w:t>separante</w:t>
      </w:r>
      <w:r>
        <w:rPr>
          <w:rFonts w:cs="Arial" w:ascii="Arial" w:hAnsi="Arial"/>
          <w:sz w:val="24"/>
          <w:szCs w:val="24"/>
        </w:rPr>
        <w:t xml:space="preserve">. Ogni ambiente naturale nella misura in cui viene percepito e vissuto, anche in </w:t>
      </w:r>
      <w:r>
        <w:rPr>
          <w:rFonts w:cs="Arial" w:ascii="Arial" w:hAnsi="Arial"/>
          <w:sz w:val="24"/>
          <w:szCs w:val="24"/>
        </w:rPr>
        <w:t xml:space="preserve">una </w:t>
      </w:r>
      <w:r>
        <w:rPr>
          <w:rFonts w:cs="Arial" w:ascii="Arial" w:hAnsi="Arial"/>
          <w:sz w:val="24"/>
          <w:szCs w:val="24"/>
        </w:rPr>
        <w:t xml:space="preserve">forma ideale, </w:t>
      </w:r>
      <w:r>
        <w:rPr>
          <w:rFonts w:cs="Arial" w:ascii="Arial" w:hAnsi="Arial"/>
          <w:sz w:val="24"/>
          <w:szCs w:val="24"/>
        </w:rPr>
        <w:t xml:space="preserve">sottosta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 xml:space="preserve"> un processo di “</w:t>
      </w:r>
      <w:r>
        <w:rPr>
          <w:rFonts w:cs="Arial" w:ascii="Arial" w:hAnsi="Arial"/>
          <w:sz w:val="24"/>
          <w:szCs w:val="24"/>
        </w:rPr>
        <w:t>acculturazione</w:t>
      </w:r>
      <w:r>
        <w:rPr>
          <w:rFonts w:cs="Arial" w:ascii="Arial" w:hAnsi="Arial"/>
          <w:sz w:val="24"/>
          <w:szCs w:val="24"/>
        </w:rPr>
        <w:t xml:space="preserve">” che lo espone al gioco delle rappresentazioni </w:t>
      </w:r>
      <w:r>
        <w:rPr>
          <w:rFonts w:cs="Arial" w:ascii="Arial" w:hAnsi="Arial"/>
          <w:sz w:val="24"/>
          <w:szCs w:val="24"/>
        </w:rPr>
        <w:t>come costruzioni della</w:t>
      </w:r>
      <w:r>
        <w:rPr>
          <w:rFonts w:cs="Arial" w:ascii="Arial" w:hAnsi="Arial"/>
          <w:sz w:val="24"/>
          <w:szCs w:val="24"/>
        </w:rPr>
        <w:t xml:space="preserve"> mente. </w:t>
      </w:r>
      <w:r>
        <w:rPr>
          <w:rFonts w:cs="Arial" w:ascii="Arial" w:hAnsi="Arial"/>
          <w:sz w:val="24"/>
          <w:szCs w:val="24"/>
        </w:rPr>
        <w:t>Nella cultura italiana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è ancora presente, tuttavia, una qualche </w:t>
      </w:r>
      <w:r>
        <w:rPr>
          <w:rFonts w:cs="Arial" w:ascii="Arial" w:hAnsi="Arial"/>
          <w:sz w:val="24"/>
          <w:szCs w:val="24"/>
        </w:rPr>
        <w:t>contrapposizion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fra </w:t>
      </w:r>
      <w:r>
        <w:rPr>
          <w:rFonts w:cs="Arial" w:ascii="Arial" w:hAnsi="Arial"/>
          <w:sz w:val="24"/>
          <w:szCs w:val="24"/>
        </w:rPr>
        <w:t>ambient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naturale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non antropizzato </w:t>
      </w:r>
      <w:r>
        <w:rPr>
          <w:rFonts w:cs="Arial" w:ascii="Arial" w:hAnsi="Arial"/>
          <w:sz w:val="24"/>
          <w:szCs w:val="24"/>
        </w:rPr>
        <w:t>e paesaggi</w:t>
      </w:r>
      <w:r>
        <w:rPr>
          <w:rFonts w:cs="Arial" w:ascii="Arial" w:hAnsi="Arial"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inteso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 un’accezione </w:t>
      </w:r>
      <w:r>
        <w:rPr>
          <w:rFonts w:cs="Arial" w:ascii="Arial" w:hAnsi="Arial"/>
          <w:sz w:val="24"/>
          <w:szCs w:val="24"/>
        </w:rPr>
        <w:t>idealistic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di sapore crociano. </w:t>
      </w:r>
      <w:r>
        <w:rPr>
          <w:rFonts w:cs="Arial" w:ascii="Arial" w:hAnsi="Arial"/>
          <w:sz w:val="24"/>
          <w:szCs w:val="24"/>
        </w:rPr>
        <w:t>Ciò, in un certo modo, rischia di legittimare la dicotomia uomo-natura ormai superata dall’evoluzione del pensiero ecologico.</w:t>
      </w:r>
      <w:r>
        <w:rPr>
          <w:rFonts w:cs="Arial" w:ascii="Arial" w:hAnsi="Arial"/>
          <w:sz w:val="24"/>
          <w:szCs w:val="24"/>
        </w:rPr>
        <w:t xml:space="preserve"> Fra comunità umane e luoghi si stabiliscono, infatti, intense relazioni di significato sia nel senso materiale della utilizzabilità (l’azione del costruire), sia nel senso immateriale del vedere, del contemplare, dell’identificare simbolic</w:t>
      </w:r>
      <w:r>
        <w:rPr>
          <w:rFonts w:cs="Arial" w:ascii="Arial" w:hAnsi="Arial"/>
          <w:sz w:val="24"/>
          <w:szCs w:val="24"/>
        </w:rPr>
        <w:t>amente</w:t>
      </w:r>
      <w:r>
        <w:rPr>
          <w:rFonts w:cs="Arial" w:ascii="Arial" w:hAnsi="Arial"/>
          <w:sz w:val="24"/>
          <w:szCs w:val="24"/>
        </w:rPr>
        <w:t xml:space="preserve">. Gli atti di identificazione e riconoscibilità implicano atti di selezione e differenziazione tali da conferire un’anima al paesaggio, </w:t>
      </w:r>
      <w:r>
        <w:rPr>
          <w:rFonts w:cs="Arial" w:ascii="Arial" w:hAnsi="Arial"/>
          <w:sz w:val="24"/>
          <w:szCs w:val="24"/>
        </w:rPr>
        <w:t>un antidoto efficace</w:t>
      </w:r>
      <w:r>
        <w:rPr>
          <w:rFonts w:cs="Arial" w:ascii="Arial" w:hAnsi="Arial"/>
          <w:sz w:val="24"/>
          <w:szCs w:val="24"/>
        </w:rPr>
        <w:t xml:space="preserve"> contro i rischi </w:t>
      </w:r>
      <w:r>
        <w:rPr>
          <w:rFonts w:cs="Arial" w:ascii="Arial" w:hAnsi="Arial"/>
          <w:sz w:val="24"/>
          <w:szCs w:val="24"/>
        </w:rPr>
        <w:t>della</w:t>
      </w:r>
      <w:r>
        <w:rPr>
          <w:rFonts w:cs="Arial" w:ascii="Arial" w:hAnsi="Arial"/>
          <w:sz w:val="24"/>
          <w:szCs w:val="24"/>
        </w:rPr>
        <w:t xml:space="preserve"> serialità incombente - la riproducibilità tecnica </w:t>
      </w:r>
      <w:r>
        <w:rPr>
          <w:rFonts w:cs="Arial" w:ascii="Arial" w:hAnsi="Arial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 xml:space="preserve">i Walter Benjamin - che genera </w:t>
      </w:r>
      <w:r>
        <w:rPr>
          <w:rFonts w:cs="Arial" w:ascii="Arial" w:hAnsi="Arial"/>
          <w:sz w:val="24"/>
          <w:szCs w:val="24"/>
        </w:rPr>
        <w:t>derive banalizzanti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nella qualità </w:t>
      </w:r>
      <w:r>
        <w:rPr>
          <w:rFonts w:cs="Arial" w:ascii="Arial" w:hAnsi="Arial"/>
          <w:sz w:val="24"/>
          <w:szCs w:val="24"/>
        </w:rPr>
        <w:t xml:space="preserve">paesaggistica. La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sz w:val="24"/>
          <w:szCs w:val="24"/>
        </w:rPr>
        <w:t>Convenzione Europea del Paesaggio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sz w:val="24"/>
          <w:szCs w:val="24"/>
        </w:rPr>
        <w:t xml:space="preserve"> sottoscritta nell’anno 2000 recita in proposito: «La qualità del paesaggio costituisce un elemento essenziale per il successo delle iniziative economiche e sociali». Occorre, pertanto, contribuire a rafforzare un’etica </w:t>
      </w:r>
      <w:r>
        <w:rPr>
          <w:rFonts w:cs="Arial" w:ascii="Arial" w:hAnsi="Arial"/>
          <w:sz w:val="24"/>
          <w:szCs w:val="24"/>
        </w:rPr>
        <w:t xml:space="preserve">e un’estetica </w:t>
      </w:r>
      <w:r>
        <w:rPr>
          <w:rFonts w:cs="Arial" w:ascii="Arial" w:hAnsi="Arial"/>
          <w:sz w:val="24"/>
          <w:szCs w:val="24"/>
        </w:rPr>
        <w:t xml:space="preserve">della responsabilità verso i luoghi </w:t>
      </w:r>
      <w:r>
        <w:rPr>
          <w:rFonts w:cs="Arial" w:ascii="Arial" w:hAnsi="Arial"/>
          <w:sz w:val="24"/>
          <w:szCs w:val="24"/>
        </w:rPr>
        <w:t xml:space="preserve">(equazione bello-buono) </w:t>
      </w:r>
      <w:r>
        <w:rPr>
          <w:rFonts w:cs="Arial" w:ascii="Arial" w:hAnsi="Arial"/>
          <w:sz w:val="24"/>
          <w:szCs w:val="24"/>
        </w:rPr>
        <w:t xml:space="preserve">al fine di sottrarli al loro destino di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i/>
          <w:sz w:val="24"/>
          <w:szCs w:val="24"/>
        </w:rPr>
        <w:t>non-luoghi</w:t>
      </w:r>
      <w:r>
        <w:rPr>
          <w:rFonts w:cs="Arial" w:ascii="Arial" w:hAnsi="Arial"/>
          <w:i/>
          <w:sz w:val="24"/>
          <w:szCs w:val="24"/>
        </w:rPr>
        <w:t>»</w:t>
      </w:r>
      <w:r>
        <w:rPr>
          <w:rFonts w:cs="Arial" w:ascii="Arial" w:hAnsi="Arial"/>
          <w:sz w:val="24"/>
          <w:szCs w:val="24"/>
        </w:rPr>
        <w:t xml:space="preserve">, condizione alienante </w:t>
      </w:r>
      <w:r>
        <w:rPr>
          <w:rFonts w:cs="Arial" w:ascii="Arial" w:hAnsi="Arial"/>
          <w:sz w:val="24"/>
          <w:szCs w:val="24"/>
        </w:rPr>
        <w:t>richiamata con successo dal</w:t>
      </w:r>
      <w:r>
        <w:rPr>
          <w:rFonts w:cs="Arial" w:ascii="Arial" w:hAnsi="Arial"/>
          <w:sz w:val="24"/>
          <w:szCs w:val="24"/>
        </w:rPr>
        <w:t>l’antropologo francese Marc Augé. A lui si debbono, infatti, le più pertinenti osservazioni</w:t>
      </w: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 rapporto a</w:t>
      </w:r>
      <w:r>
        <w:rPr>
          <w:rFonts w:cs="Arial" w:ascii="Arial" w:hAnsi="Arial"/>
          <w:sz w:val="24"/>
          <w:szCs w:val="24"/>
        </w:rPr>
        <w:t>l</w:t>
      </w:r>
      <w:r>
        <w:rPr>
          <w:rFonts w:cs="Arial" w:ascii="Arial" w:hAnsi="Arial"/>
          <w:sz w:val="24"/>
          <w:szCs w:val="24"/>
        </w:rPr>
        <w:t xml:space="preserve"> concett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di non-luogo e  implicazioni </w:t>
      </w:r>
      <w:r>
        <w:rPr>
          <w:rFonts w:cs="Arial" w:ascii="Arial" w:hAnsi="Arial"/>
          <w:sz w:val="24"/>
          <w:szCs w:val="24"/>
        </w:rPr>
        <w:t>relative a</w:t>
      </w:r>
      <w:r>
        <w:rPr>
          <w:rFonts w:cs="Arial" w:ascii="Arial" w:hAnsi="Arial"/>
          <w:sz w:val="24"/>
          <w:szCs w:val="24"/>
        </w:rPr>
        <w:t>lla perdita di identità, relazione, storia. Dal lutto emotivo dell’effetto luogo si possono generare situazioni psicogene di spaesamento e disagio esistenziale o sociale come quelle evidenziate dall’</w:t>
      </w:r>
      <w:r>
        <w:rPr>
          <w:rFonts w:cs="Arial" w:ascii="Arial" w:hAnsi="Arial"/>
          <w:sz w:val="24"/>
          <w:szCs w:val="24"/>
        </w:rPr>
        <w:t>an</w:t>
      </w:r>
      <w:r>
        <w:rPr>
          <w:rFonts w:cs="Arial" w:ascii="Arial" w:hAnsi="Arial"/>
          <w:sz w:val="24"/>
          <w:szCs w:val="24"/>
        </w:rPr>
        <w:t xml:space="preserve">tropologo italiano Ernesto De Martino. Egli </w:t>
      </w:r>
      <w:r>
        <w:rPr>
          <w:rFonts w:cs="Arial" w:ascii="Arial" w:hAnsi="Arial"/>
          <w:sz w:val="24"/>
          <w:szCs w:val="24"/>
        </w:rPr>
        <w:t>fa r</w:t>
      </w:r>
      <w:r>
        <w:rPr>
          <w:rFonts w:cs="Arial" w:ascii="Arial" w:hAnsi="Arial"/>
          <w:sz w:val="24"/>
          <w:szCs w:val="24"/>
        </w:rPr>
        <w:t>iferi</w:t>
      </w:r>
      <w:r>
        <w:rPr>
          <w:rFonts w:cs="Arial" w:ascii="Arial" w:hAnsi="Arial"/>
          <w:sz w:val="24"/>
          <w:szCs w:val="24"/>
        </w:rPr>
        <w:t xml:space="preserve">mento </w:t>
      </w:r>
      <w:r>
        <w:rPr>
          <w:rFonts w:cs="Arial" w:ascii="Arial" w:hAnsi="Arial"/>
          <w:sz w:val="24"/>
          <w:szCs w:val="24"/>
        </w:rPr>
        <w:t xml:space="preserve">a una sorta di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sz w:val="24"/>
          <w:szCs w:val="24"/>
        </w:rPr>
        <w:t>angoscia territoriale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generatrice di inqiuetanto</w:t>
      </w:r>
      <w:r>
        <w:rPr>
          <w:rFonts w:cs="Arial" w:ascii="Arial" w:hAnsi="Arial"/>
          <w:sz w:val="24"/>
          <w:szCs w:val="24"/>
        </w:rPr>
        <w:t xml:space="preserve"> sindromi psico-culturali. L’alienazione prodotta dal venir meno della relazione intenzionale con i luoghi accresce il “disagio della civiltà” da cui ci sentiamo tutti contagiati. L’effetto “non-luogo” determina, secondo Augé, la trasformazione del viaggiatore in passeggero. Trasformazione che implica una </w:t>
      </w:r>
      <w:r>
        <w:rPr>
          <w:rFonts w:cs="Arial" w:ascii="Arial" w:hAnsi="Arial"/>
          <w:sz w:val="24"/>
          <w:szCs w:val="24"/>
        </w:rPr>
        <w:t xml:space="preserve">vera </w:t>
      </w:r>
      <w:r>
        <w:rPr>
          <w:rFonts w:cs="Arial" w:ascii="Arial" w:hAnsi="Arial"/>
          <w:sz w:val="24"/>
          <w:szCs w:val="24"/>
        </w:rPr>
        <w:t xml:space="preserve">mutazione antropologica </w:t>
      </w:r>
      <w:r>
        <w:rPr>
          <w:rFonts w:cs="Arial" w:ascii="Arial" w:hAnsi="Arial"/>
          <w:sz w:val="24"/>
          <w:szCs w:val="24"/>
        </w:rPr>
        <w:t xml:space="preserve">sostituendo l’appagamento derivato dalla fruizione lenta </w:t>
      </w:r>
      <w:r>
        <w:rPr>
          <w:rFonts w:cs="Arial" w:ascii="Arial" w:hAnsi="Arial"/>
          <w:sz w:val="24"/>
          <w:szCs w:val="24"/>
        </w:rPr>
        <w:t xml:space="preserve">dei paesaggi con la ricerca ossessiva della meta da raggiungere il più rapidamente possibile. Desidero richiamare, altresì, la lezione di un grande maestro dell’architettura - Vittorio Gregotti - che nel saggio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i/>
          <w:sz w:val="24"/>
          <w:szCs w:val="24"/>
        </w:rPr>
        <w:t>Il territorio dell’architettura</w:t>
      </w:r>
      <w:r>
        <w:rPr>
          <w:rFonts w:cs="Arial" w:ascii="Arial" w:hAnsi="Arial"/>
          <w:i/>
          <w:sz w:val="24"/>
          <w:szCs w:val="24"/>
        </w:rPr>
        <w:t>»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(1</w:t>
      </w:r>
      <w:r>
        <w:rPr>
          <w:rFonts w:cs="Arial" w:ascii="Arial" w:hAnsi="Arial"/>
          <w:sz w:val="24"/>
          <w:szCs w:val="24"/>
        </w:rPr>
        <w:t>966</w:t>
      </w:r>
      <w:r>
        <w:rPr>
          <w:rFonts w:cs="Arial" w:ascii="Arial" w:hAnsi="Arial"/>
          <w:sz w:val="24"/>
          <w:szCs w:val="24"/>
        </w:rPr>
        <w:t>) scriveva</w:t>
      </w:r>
      <w:r>
        <w:rPr>
          <w:rFonts w:cs="Arial" w:ascii="Arial" w:hAnsi="Arial"/>
          <w:sz w:val="24"/>
          <w:szCs w:val="24"/>
        </w:rPr>
        <w:t xml:space="preserve">: «Ogni qualvolta un gruppo sociale elegge un sito a luogo simbolico, vi riconosce un valore, distinto dalla natura anche se ad essa dedicato». E ancora: «L’universalizzazione della cultura, il diffondersi dei simboli comuni, il progresso tecnologico e il sempre più agevole trasporto a lunga distanza rende oggi, nel nostro modello di cultura, gli uomini indubbiamente più indifferenti all’ambiente urbano e territoriale di origine o quanto meno affievolisce il rapporto tra ambiente fisico e cultura dei gruppi sociali». La forma più estrema di sostituzione dell’ambiente naturale con l’ambiente artificiale è sicuramente la città. La città tardo-moderna a carattere metropolitano è espressione di elevata complessità sociale e </w:t>
      </w:r>
      <w:r>
        <w:rPr>
          <w:rFonts w:cs="Arial" w:ascii="Arial" w:hAnsi="Arial"/>
          <w:sz w:val="24"/>
          <w:szCs w:val="24"/>
        </w:rPr>
        <w:t xml:space="preserve">accentua </w:t>
      </w:r>
      <w:r>
        <w:rPr>
          <w:rFonts w:cs="Arial" w:ascii="Arial" w:hAnsi="Arial"/>
          <w:sz w:val="24"/>
          <w:szCs w:val="24"/>
        </w:rPr>
        <w:t xml:space="preserve">quel primato dell’artificiale tecnologico che produce </w:t>
      </w:r>
      <w:r>
        <w:rPr>
          <w:rFonts w:cs="Arial" w:ascii="Arial" w:hAnsi="Arial"/>
          <w:i/>
          <w:sz w:val="24"/>
          <w:szCs w:val="24"/>
        </w:rPr>
        <w:t xml:space="preserve">cyber-space </w:t>
      </w:r>
      <w:r>
        <w:rPr>
          <w:rFonts w:cs="Arial" w:ascii="Arial" w:hAnsi="Arial"/>
          <w:sz w:val="24"/>
          <w:szCs w:val="24"/>
        </w:rPr>
        <w:t>e universi virtuali. La città metropolitana neutralizza, nei suoi abitanti, molte possibilità di “incorporazione” psico-culturale dello spazio (</w:t>
      </w:r>
      <w:r>
        <w:rPr>
          <w:rFonts w:cs="Arial" w:ascii="Arial" w:hAnsi="Arial"/>
          <w:i/>
          <w:sz w:val="24"/>
          <w:szCs w:val="24"/>
        </w:rPr>
        <w:t>dis-embedding</w:t>
      </w:r>
      <w:r>
        <w:rPr>
          <w:rFonts w:cs="Arial" w:ascii="Arial" w:hAnsi="Arial"/>
          <w:sz w:val="24"/>
          <w:szCs w:val="24"/>
        </w:rPr>
        <w:t xml:space="preserve">). Una rivoluzione copernicana nei modelli di mobilità può invertire la tendenza alla discontinuità fra spazi urbano-metropolitani e spazi extra-urbani. Essa può arrestare improponibili  ricadute nel dualismo anacronistico di natura e cultura, di contaminazione e </w:t>
      </w:r>
      <w:r>
        <w:rPr>
          <w:rFonts w:cs="Arial" w:ascii="Arial" w:hAnsi="Arial"/>
          <w:sz w:val="24"/>
          <w:szCs w:val="24"/>
        </w:rPr>
        <w:t>purezza</w:t>
      </w:r>
      <w:r>
        <w:rPr>
          <w:rFonts w:cs="Arial" w:ascii="Arial" w:hAnsi="Arial"/>
          <w:sz w:val="24"/>
          <w:szCs w:val="24"/>
        </w:rPr>
        <w:t xml:space="preserve">. L’identità non costituisce, infatti, un’entità statica e cristallizzata da ingessare dentro schemi rigidi. La sua magmatica plasticità implica sempre una relazione dialettica fra inclusione ed esclusione, un continuo meticciamento di significati, una cerniera mobile fra spazi interni e spazi esterni, una porosità di sguardi </w:t>
      </w:r>
      <w:r>
        <w:rPr>
          <w:rFonts w:cs="Arial" w:ascii="Arial" w:hAnsi="Arial"/>
          <w:sz w:val="24"/>
          <w:szCs w:val="24"/>
        </w:rPr>
        <w:t>quali</w:t>
      </w:r>
      <w:r>
        <w:rPr>
          <w:rFonts w:cs="Arial" w:ascii="Arial" w:hAnsi="Arial"/>
          <w:sz w:val="24"/>
          <w:szCs w:val="24"/>
        </w:rPr>
        <w:t xml:space="preserve"> antidot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 all’effetto barriera. La lentezza del viaggiatore postmoderno può, quindi, essere coniugata con la velocità del passeggero, a condizione che l’omologazione culturale non annulli quelle diversità che, sole,  possono garantire l’identità e l’identificazione con i luoghi. Scrivevo sul n. 26 della Rivista «Abacus» nell’ormai lontano 1992: «L’apparire del nuovo artificiale spezza la contiguità degli spazi e la continuità dei tempi e conferisce al contesto una nuova plasticità». Ma l’enfatizzazione del nuov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a ogni costo rischia di cancellare ogni cifra dell’appartenenza territoriale. </w:t>
      </w:r>
      <w:r>
        <w:rPr>
          <w:rFonts w:cs="Arial" w:ascii="Arial" w:hAnsi="Arial"/>
          <w:sz w:val="24"/>
          <w:szCs w:val="24"/>
        </w:rPr>
        <w:t>In questo senso la qualità paesaggistica degli ambienti montani può costituire un antidoto efficace all’angoscia territoriale.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Annibale Salsa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092321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51fc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72bf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72bfd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51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172bf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72bf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LibreOffice/6.1.6.3$Windows_X86_64 LibreOffice_project/5896ab1714085361c45cf540f76f60673dd96a72</Application>
  <Pages>2</Pages>
  <Words>821</Words>
  <Characters>5342</Characters>
  <CharactersWithSpaces>6168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2011-03-22T17:17:00Z</dcterms:created>
  <dc:creator>Annibale</dc:creator>
  <dc:description/>
  <dc:language>it-IT</dc:language>
  <cp:lastModifiedBy/>
  <cp:lastPrinted>2011-03-22T17:10:00Z</cp:lastPrinted>
  <dcterms:modified xsi:type="dcterms:W3CDTF">2022-03-02T17:21:45Z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