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2CC" w:themeColor="accent4" w:themeTint="33"/>
  <w:body>
    <w:tbl>
      <w:tblPr>
        <w:tblStyle w:val="Grigliatabella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tblLook w:val="04A0" w:firstRow="1" w:lastRow="0" w:firstColumn="1" w:lastColumn="0" w:noHBand="0" w:noVBand="1"/>
      </w:tblPr>
      <w:tblGrid>
        <w:gridCol w:w="9628"/>
      </w:tblGrid>
      <w:tr w:rsidR="00C3000A" w14:paraId="42C4B1E8" w14:textId="77777777" w:rsidTr="00C3000A">
        <w:tc>
          <w:tcPr>
            <w:tcW w:w="9628" w:type="dxa"/>
          </w:tcPr>
          <w:p w14:paraId="4AE51E33" w14:textId="77777777" w:rsidR="00915FED" w:rsidRDefault="00C3000A" w:rsidP="006C531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ISTITUTO</w:t>
            </w:r>
            <w:r w:rsidR="00915FED">
              <w:rPr>
                <w:rFonts w:cstheme="minorHAnsi"/>
                <w:b/>
                <w:sz w:val="36"/>
                <w:szCs w:val="36"/>
              </w:rPr>
              <w:t xml:space="preserve"> COMPRENSIVO </w:t>
            </w:r>
          </w:p>
          <w:p w14:paraId="75B93E98" w14:textId="30D29476" w:rsidR="006C5315" w:rsidRDefault="00915FED" w:rsidP="006C531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sz w:val="36"/>
                <w:szCs w:val="36"/>
              </w:rPr>
              <w:t>DI VERGATO E GRIZZANA MORDANI (BO)</w:t>
            </w:r>
          </w:p>
          <w:p w14:paraId="42C4B1E7" w14:textId="77777777" w:rsidR="00C3000A" w:rsidRDefault="00C3000A" w:rsidP="00C4724F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14:paraId="42C4B1E9" w14:textId="77777777" w:rsidR="008A60C5" w:rsidRDefault="008A60C5" w:rsidP="00C4724F">
      <w:pPr>
        <w:jc w:val="center"/>
        <w:rPr>
          <w:rFonts w:cstheme="minorHAnsi"/>
          <w:b/>
          <w:sz w:val="36"/>
          <w:szCs w:val="36"/>
        </w:rPr>
      </w:pPr>
    </w:p>
    <w:p w14:paraId="42C4B1EA" w14:textId="77777777" w:rsidR="00C4724F" w:rsidRPr="00C4724F" w:rsidRDefault="00C65AB2" w:rsidP="00C4724F">
      <w:pPr>
        <w:jc w:val="center"/>
        <w:rPr>
          <w:rFonts w:eastAsia="Times New Roman" w:cstheme="minorHAnsi"/>
          <w:b/>
          <w:bCs/>
          <w:sz w:val="36"/>
          <w:szCs w:val="36"/>
        </w:rPr>
      </w:pPr>
      <w:r w:rsidRPr="00C4724F">
        <w:rPr>
          <w:rFonts w:cstheme="minorHAnsi"/>
          <w:b/>
          <w:sz w:val="36"/>
          <w:szCs w:val="36"/>
        </w:rPr>
        <w:t xml:space="preserve">PROGETTO DI </w:t>
      </w:r>
      <w:r w:rsidR="00C4724F" w:rsidRPr="00C4724F">
        <w:rPr>
          <w:rFonts w:eastAsia="Times New Roman" w:cstheme="minorHAnsi"/>
          <w:b/>
          <w:bCs/>
          <w:sz w:val="36"/>
          <w:szCs w:val="36"/>
        </w:rPr>
        <w:t xml:space="preserve">EDUCAZIONE AMBIENTALE: </w:t>
      </w:r>
    </w:p>
    <w:p w14:paraId="42C4B1EB" w14:textId="77777777" w:rsidR="00C65AB2" w:rsidRPr="00013C60" w:rsidRDefault="00013C60" w:rsidP="00AD08BA">
      <w:pPr>
        <w:jc w:val="center"/>
        <w:rPr>
          <w:sz w:val="36"/>
          <w:szCs w:val="36"/>
        </w:rPr>
      </w:pPr>
      <w:r>
        <w:rPr>
          <w:sz w:val="36"/>
          <w:szCs w:val="36"/>
        </w:rPr>
        <w:t>E</w:t>
      </w:r>
      <w:r w:rsidRPr="00013C60">
        <w:rPr>
          <w:sz w:val="36"/>
          <w:szCs w:val="36"/>
        </w:rPr>
        <w:t>nergy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2"/>
        <w:gridCol w:w="1951"/>
        <w:gridCol w:w="4685"/>
      </w:tblGrid>
      <w:tr w:rsidR="00AD08BA" w14:paraId="42C4B1EE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C4B1EC" w14:textId="77777777" w:rsidR="00AD08BA" w:rsidRDefault="00AD08BA">
            <w:pPr>
              <w:spacing w:line="240" w:lineRule="auto"/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B1ED" w14:textId="70C48533" w:rsidR="00AD08BA" w:rsidRDefault="00915FED" w:rsidP="00AD08BA">
            <w:pPr>
              <w:spacing w:line="240" w:lineRule="auto"/>
            </w:pPr>
            <w:r>
              <w:t>2023/2024</w:t>
            </w:r>
          </w:p>
        </w:tc>
      </w:tr>
      <w:tr w:rsidR="00F60892" w14:paraId="42C4B1F2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1EF" w14:textId="77777777" w:rsidR="00F60892" w:rsidRDefault="00F60892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Ordine scuola 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1F1" w14:textId="447617DE" w:rsidR="00F60892" w:rsidRDefault="00F60892" w:rsidP="00C3000A">
            <w:r>
              <w:t xml:space="preserve">Secondaria di primo grado                      </w:t>
            </w:r>
            <w:r w:rsidR="00C3000A" w:rsidRPr="00C3000A">
              <w:rPr>
                <w:b/>
                <w:sz w:val="24"/>
              </w:rPr>
              <w:t xml:space="preserve">    </w:t>
            </w:r>
            <w:r w:rsidR="00C3000A">
              <w:rPr>
                <w:b/>
                <w:sz w:val="24"/>
              </w:rPr>
              <w:t xml:space="preserve">  </w:t>
            </w:r>
            <w:r w:rsidR="00C3000A">
              <w:t xml:space="preserve"> </w:t>
            </w:r>
          </w:p>
        </w:tc>
      </w:tr>
      <w:tr w:rsidR="002B0CF4" w14:paraId="42C4B1F5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C4B1F3" w14:textId="02BDCB9F" w:rsidR="002B0CF4" w:rsidRDefault="002B0CF4" w:rsidP="00F60892">
            <w:pPr>
              <w:spacing w:line="240" w:lineRule="auto"/>
              <w:rPr>
                <w:b/>
              </w:rPr>
            </w:pPr>
            <w:r>
              <w:rPr>
                <w:b/>
              </w:rPr>
              <w:t>Class</w:t>
            </w:r>
            <w:r w:rsidR="00F60892">
              <w:rPr>
                <w:b/>
              </w:rPr>
              <w:t xml:space="preserve">i 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B1F4" w14:textId="28D4167C" w:rsidR="00F60892" w:rsidRDefault="00915FED" w:rsidP="00C3000A">
            <w:pPr>
              <w:spacing w:line="240" w:lineRule="auto"/>
            </w:pPr>
            <w:r>
              <w:t>1A e 2B</w:t>
            </w:r>
          </w:p>
        </w:tc>
      </w:tr>
      <w:tr w:rsidR="00AD08BA" w14:paraId="42C4B1F8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C4B1F6" w14:textId="77777777" w:rsidR="00AD08BA" w:rsidRDefault="00AD08BA" w:rsidP="00E12736">
            <w:pPr>
              <w:spacing w:line="240" w:lineRule="auto"/>
              <w:rPr>
                <w:b/>
              </w:rPr>
            </w:pPr>
            <w:r>
              <w:rPr>
                <w:b/>
              </w:rPr>
              <w:t>N</w:t>
            </w:r>
            <w:r w:rsidR="00E12736">
              <w:rPr>
                <w:b/>
              </w:rPr>
              <w:t>umero</w:t>
            </w:r>
            <w:r>
              <w:rPr>
                <w:b/>
              </w:rPr>
              <w:t xml:space="preserve"> studenti </w:t>
            </w:r>
            <w:r w:rsidR="002B0CF4">
              <w:rPr>
                <w:b/>
              </w:rPr>
              <w:t>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B1F7" w14:textId="35F060E1" w:rsidR="00AD08BA" w:rsidRDefault="00AD08BA" w:rsidP="00C3000A">
            <w:pPr>
              <w:spacing w:line="240" w:lineRule="auto"/>
            </w:pPr>
            <w:r>
              <w:t xml:space="preserve">n° </w:t>
            </w:r>
            <w:r w:rsidR="00F065B0">
              <w:t>41</w:t>
            </w:r>
          </w:p>
        </w:tc>
      </w:tr>
      <w:tr w:rsidR="00E12736" w14:paraId="42C4B1FB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1F9" w14:textId="77777777" w:rsidR="00E12736" w:rsidRDefault="00E12736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Età media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1FA" w14:textId="442F24F8" w:rsidR="00E12736" w:rsidRDefault="00F065B0" w:rsidP="00AD08BA">
            <w:pPr>
              <w:spacing w:line="240" w:lineRule="auto"/>
            </w:pPr>
            <w:r>
              <w:t xml:space="preserve">11,5 </w:t>
            </w:r>
          </w:p>
        </w:tc>
      </w:tr>
      <w:tr w:rsidR="008A60C5" w14:paraId="42C4B1FE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1FC" w14:textId="77777777" w:rsidR="008A60C5" w:rsidRDefault="008A60C5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Docente referente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1FD" w14:textId="2AE39FE9" w:rsidR="008A60C5" w:rsidRPr="008A60C5" w:rsidRDefault="00F065B0" w:rsidP="008A60C5">
            <w:pPr>
              <w:spacing w:line="240" w:lineRule="auto"/>
              <w:rPr>
                <w:b/>
              </w:rPr>
            </w:pPr>
            <w:r>
              <w:rPr>
                <w:b/>
              </w:rPr>
              <w:t>Pier Paolo Amodeo</w:t>
            </w:r>
          </w:p>
        </w:tc>
      </w:tr>
      <w:tr w:rsidR="00C3000A" w14:paraId="42C4B201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1FF" w14:textId="77777777" w:rsidR="00C3000A" w:rsidRDefault="00C3000A" w:rsidP="002B0CF4">
            <w:pPr>
              <w:spacing w:line="240" w:lineRule="auto"/>
              <w:rPr>
                <w:b/>
              </w:rPr>
            </w:pPr>
            <w:r>
              <w:rPr>
                <w:b/>
              </w:rPr>
              <w:t>Discipline e docenti coinvolti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00" w14:textId="00F27D2B" w:rsidR="00C3000A" w:rsidRPr="008052A6" w:rsidRDefault="00F065B0" w:rsidP="008A60C5">
            <w:pPr>
              <w:spacing w:line="240" w:lineRule="auto"/>
              <w:rPr>
                <w:bCs/>
              </w:rPr>
            </w:pPr>
            <w:r>
              <w:rPr>
                <w:b/>
              </w:rPr>
              <w:t>Geografia e Scienze</w:t>
            </w:r>
            <w:r w:rsidR="008052A6">
              <w:rPr>
                <w:b/>
              </w:rPr>
              <w:t xml:space="preserve"> </w:t>
            </w:r>
            <w:r w:rsidR="008052A6">
              <w:rPr>
                <w:bCs/>
              </w:rPr>
              <w:t>– docenti di lettere e scienze delle classi coinvolte</w:t>
            </w:r>
          </w:p>
        </w:tc>
      </w:tr>
      <w:tr w:rsidR="008A60C5" w14:paraId="42C4B203" w14:textId="77777777" w:rsidTr="008A60C5"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C4B202" w14:textId="77777777" w:rsidR="008A60C5" w:rsidRPr="008A60C5" w:rsidRDefault="008A60C5" w:rsidP="008A60C5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AD08BA" w14:paraId="42C4B206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04" w14:textId="77777777" w:rsidR="00AD08BA" w:rsidRPr="00C3000A" w:rsidRDefault="00C65AB2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>Collaborazioni esterne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05" w14:textId="0E2F0E6A" w:rsidR="002B0CF4" w:rsidRPr="00A67842" w:rsidRDefault="008052A6" w:rsidP="006D3265">
            <w:pPr>
              <w:spacing w:line="240" w:lineRule="auto"/>
            </w:pPr>
            <w:r w:rsidRPr="00A67842">
              <w:t>Nessuna (il docente referente è anche operatore naturalistico culturale del CAI)</w:t>
            </w:r>
          </w:p>
        </w:tc>
      </w:tr>
      <w:tr w:rsidR="00AD08BA" w14:paraId="42C4B209" w14:textId="77777777" w:rsidTr="00C3000A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C4B207" w14:textId="77777777" w:rsidR="00AD08BA" w:rsidRPr="00C3000A" w:rsidRDefault="00AD08BA" w:rsidP="002B0CF4">
            <w:pPr>
              <w:spacing w:line="240" w:lineRule="auto"/>
              <w:rPr>
                <w:rFonts w:cstheme="minorHAnsi"/>
                <w:b/>
              </w:rPr>
            </w:pPr>
            <w:r w:rsidRPr="00C3000A">
              <w:rPr>
                <w:rFonts w:cstheme="minorHAnsi"/>
                <w:b/>
              </w:rPr>
              <w:t xml:space="preserve">Totale monte ore </w:t>
            </w:r>
            <w:r w:rsidR="002B0CF4" w:rsidRPr="00C3000A">
              <w:rPr>
                <w:rFonts w:cstheme="minorHAnsi"/>
                <w:b/>
              </w:rPr>
              <w:t>previsto dal progetto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08" w14:textId="0E17596B" w:rsidR="00AD08BA" w:rsidRPr="00A67842" w:rsidRDefault="001377A6">
            <w:pPr>
              <w:spacing w:line="240" w:lineRule="auto"/>
            </w:pPr>
            <w:r w:rsidRPr="00A67842">
              <w:t>12 ore</w:t>
            </w:r>
          </w:p>
        </w:tc>
      </w:tr>
      <w:tr w:rsidR="00C4724F" w14:paraId="42C4B20D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0A" w14:textId="77777777"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Finalità Generali</w:t>
            </w:r>
          </w:p>
          <w:p w14:paraId="42C4B20B" w14:textId="77777777" w:rsidR="00C4724F" w:rsidRPr="00C3000A" w:rsidRDefault="00C4724F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0C" w14:textId="1BB8A516" w:rsidR="00C4724F" w:rsidRPr="00A67842" w:rsidRDefault="001377A6" w:rsidP="001377A6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6784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Proporre un’esperienza educativa che </w:t>
            </w:r>
            <w:r w:rsidR="00A6784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stimolasse</w:t>
            </w:r>
            <w:r w:rsidRPr="00A6784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la curiosità, la proattività e la relazione </w:t>
            </w:r>
            <w:r w:rsidR="00E6670D" w:rsidRPr="00A6784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consapevole</w:t>
            </w:r>
            <w:r w:rsidRPr="00A6784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tra studentə e il territorio in cui vivono. </w:t>
            </w:r>
          </w:p>
        </w:tc>
      </w:tr>
      <w:tr w:rsidR="00C4724F" w14:paraId="42C4B211" w14:textId="77777777" w:rsidTr="00872C6B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0E" w14:textId="77777777" w:rsidR="00C4724F" w:rsidRPr="00C3000A" w:rsidRDefault="00C3000A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000A">
              <w:rPr>
                <w:rFonts w:eastAsia="Times New Roman" w:cstheme="minorHAnsi"/>
                <w:b/>
                <w:bCs/>
                <w:sz w:val="24"/>
                <w:szCs w:val="24"/>
              </w:rPr>
              <w:t>Prerequisiti</w:t>
            </w:r>
          </w:p>
          <w:p w14:paraId="42C4B20F" w14:textId="77777777" w:rsidR="00C4724F" w:rsidRPr="00C3000A" w:rsidRDefault="00C4724F" w:rsidP="00C4724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10" w14:textId="64AEA4CF" w:rsidR="00C4724F" w:rsidRPr="47173830" w:rsidRDefault="00E6670D" w:rsidP="00C300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842">
              <w:t>Conoscenze di base sull</w:t>
            </w:r>
            <w:r w:rsidR="00726F7F" w:rsidRPr="00A67842">
              <w:t xml:space="preserve">a litosfera e biosfera del pianeta, con focus particolare sul territorio, anche dal punto di vista storico. </w:t>
            </w:r>
            <w:r w:rsidR="00A67842">
              <w:t xml:space="preserve">Conoscenza dei fenomeni endogeni ed esogeni che modificano il paesaggio. </w:t>
            </w:r>
            <w:r w:rsidR="00F75097" w:rsidRPr="00A67842">
              <w:t>Accenni di geologia del territorio</w:t>
            </w:r>
            <w:r w:rsidR="00432A54" w:rsidRPr="00A67842">
              <w:t>,</w:t>
            </w:r>
            <w:r w:rsidR="00F75097" w:rsidRPr="00A67842">
              <w:t xml:space="preserve"> delle caratteristiche della vegetazione</w:t>
            </w:r>
            <w:r w:rsidR="00A67842">
              <w:t>.</w:t>
            </w:r>
          </w:p>
        </w:tc>
      </w:tr>
      <w:tr w:rsidR="008A60C5" w14:paraId="42C4B214" w14:textId="77777777" w:rsidTr="00872C6B">
        <w:tblPrEx>
          <w:jc w:val="center"/>
          <w:shd w:val="clear" w:color="auto" w:fill="FFC000"/>
        </w:tblPrEx>
        <w:trPr>
          <w:trHeight w:val="454"/>
          <w:jc w:val="center"/>
        </w:trPr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C4B212" w14:textId="77777777"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C4B213" w14:textId="77777777" w:rsidR="008A60C5" w:rsidRPr="47173830" w:rsidRDefault="008A60C5" w:rsidP="008A60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0CF4" w14:paraId="42C4B218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15" w14:textId="77777777" w:rsidR="002B0CF4" w:rsidRDefault="002B0CF4" w:rsidP="00CC2099">
            <w:pPr>
              <w:spacing w:line="240" w:lineRule="auto"/>
              <w:rPr>
                <w:b/>
                <w:sz w:val="32"/>
              </w:rPr>
            </w:pPr>
          </w:p>
          <w:p w14:paraId="42C4B216" w14:textId="77777777"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Attività previste</w:t>
            </w:r>
          </w:p>
          <w:p w14:paraId="14D87DF9" w14:textId="60D46E7D" w:rsidR="00D80CD4" w:rsidRPr="00247E98" w:rsidRDefault="00D80CD4" w:rsidP="00CC2099">
            <w:pPr>
              <w:spacing w:line="240" w:lineRule="auto"/>
            </w:pPr>
            <w:r w:rsidRPr="00247E98">
              <w:t>Incontri preparatori con lə docent</w:t>
            </w:r>
            <w:r w:rsidR="00247E98">
              <w:t>i</w:t>
            </w:r>
            <w:r w:rsidR="00DD31F8" w:rsidRPr="00247E98">
              <w:t>, uscita sul territorio, momenti di restituzione in classe.</w:t>
            </w:r>
          </w:p>
          <w:p w14:paraId="3F7D7C99" w14:textId="75BDFDA9" w:rsidR="00B65D16" w:rsidRPr="00247E98" w:rsidRDefault="00B65D16" w:rsidP="00CC2099">
            <w:pPr>
              <w:spacing w:line="240" w:lineRule="auto"/>
            </w:pPr>
            <w:r w:rsidRPr="00247E98">
              <w:t xml:space="preserve">Durante l’uscita sul territorio si è svolta una lezione itinerante e </w:t>
            </w:r>
            <w:r w:rsidR="00AC7869" w:rsidRPr="00247E98">
              <w:t xml:space="preserve">laboratoriale con la ricerca delle tracce dei fenomeni esposti in classe quali </w:t>
            </w:r>
            <w:r w:rsidR="00837924" w:rsidRPr="00247E98">
              <w:t xml:space="preserve">gli strati sedimentari dell’arenaria, </w:t>
            </w:r>
            <w:r w:rsidR="00432A54" w:rsidRPr="00247E98">
              <w:t>la presenza di fossili pliocenici e l’osservazione dei fenomeni erosivi.</w:t>
            </w:r>
          </w:p>
          <w:p w14:paraId="42C4B217" w14:textId="77777777" w:rsidR="002B0CF4" w:rsidRDefault="002B0CF4" w:rsidP="00C3000A"/>
        </w:tc>
      </w:tr>
      <w:tr w:rsidR="008A60C5" w14:paraId="42C4B21A" w14:textId="77777777" w:rsidTr="008A60C5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C4B219" w14:textId="77777777" w:rsidR="008A60C5" w:rsidRDefault="008A60C5" w:rsidP="008A60C5">
            <w:pPr>
              <w:spacing w:line="240" w:lineRule="auto"/>
              <w:jc w:val="center"/>
              <w:rPr>
                <w:b/>
                <w:sz w:val="32"/>
              </w:rPr>
            </w:pPr>
          </w:p>
        </w:tc>
      </w:tr>
      <w:tr w:rsidR="002B0CF4" w14:paraId="42C4B21D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1B" w14:textId="77777777" w:rsidR="002B0CF4" w:rsidRDefault="002B0CF4" w:rsidP="00CC2099">
            <w:pPr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Luoghi di svolgimento</w:t>
            </w:r>
          </w:p>
          <w:p w14:paraId="42C4B21C" w14:textId="450403EE" w:rsidR="002B0CF4" w:rsidRDefault="00E82332" w:rsidP="00C3000A">
            <w:pPr>
              <w:rPr>
                <w:b/>
                <w:sz w:val="32"/>
              </w:rPr>
            </w:pPr>
            <w:r w:rsidRPr="00247E98">
              <w:t>Lezioni didattiche in classe e uscita presso il Parco regionale del Contrafforte Pliocenico (Sasso Marconi, BO)</w:t>
            </w:r>
          </w:p>
        </w:tc>
      </w:tr>
      <w:tr w:rsidR="002B0CF4" w14:paraId="42C4B220" w14:textId="77777777" w:rsidTr="00CC209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1E" w14:textId="77777777" w:rsidR="002B0CF4" w:rsidRPr="00C3000A" w:rsidRDefault="002B0CF4" w:rsidP="00CC2099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lastRenderedPageBreak/>
              <w:t>Uscite effettuate</w:t>
            </w:r>
            <w:r w:rsidR="00013A7C" w:rsidRPr="00C3000A">
              <w:rPr>
                <w:rFonts w:cstheme="minorHAnsi"/>
                <w:b/>
                <w:sz w:val="32"/>
              </w:rPr>
              <w:t>:</w:t>
            </w:r>
          </w:p>
          <w:p w14:paraId="42C4B21F" w14:textId="7AA5D6F4" w:rsidR="002B0CF4" w:rsidRPr="00C3000A" w:rsidRDefault="00013A7C" w:rsidP="00C3000A">
            <w:pPr>
              <w:spacing w:line="240" w:lineRule="auto"/>
              <w:rPr>
                <w:rFonts w:cstheme="minorHAnsi"/>
                <w:b/>
                <w:sz w:val="24"/>
              </w:rPr>
            </w:pPr>
            <w:r w:rsidRPr="00247E98">
              <w:t>-</w:t>
            </w:r>
            <w:r w:rsidR="006D3265" w:rsidRPr="00247E98">
              <w:t xml:space="preserve"> </w:t>
            </w:r>
            <w:r w:rsidR="00B65D16" w:rsidRPr="00247E98">
              <w:t>Salita alla cima di Monte Adone, nel parco regionale del Contrafforte Pliocenico, Sasso Marconi (BO)</w:t>
            </w:r>
          </w:p>
        </w:tc>
      </w:tr>
      <w:tr w:rsidR="00AD08BA" w14:paraId="42C4B224" w14:textId="77777777" w:rsidTr="00AD08BA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21" w14:textId="77777777" w:rsidR="00AD08BA" w:rsidRPr="00C3000A" w:rsidRDefault="00AD08BA">
            <w:pPr>
              <w:spacing w:line="240" w:lineRule="auto"/>
              <w:rPr>
                <w:rFonts w:cstheme="minorHAnsi"/>
                <w:b/>
                <w:sz w:val="32"/>
              </w:rPr>
            </w:pPr>
            <w:r w:rsidRPr="00C3000A">
              <w:rPr>
                <w:rFonts w:cstheme="minorHAnsi"/>
                <w:b/>
                <w:sz w:val="32"/>
              </w:rPr>
              <w:t xml:space="preserve">Diario </w:t>
            </w:r>
            <w:r w:rsidR="002B0CF4" w:rsidRPr="00C3000A">
              <w:rPr>
                <w:rFonts w:cstheme="minorHAnsi"/>
                <w:b/>
                <w:sz w:val="32"/>
              </w:rPr>
              <w:t xml:space="preserve">delle </w:t>
            </w:r>
            <w:r w:rsidRPr="00C3000A">
              <w:rPr>
                <w:rFonts w:cstheme="minorHAnsi"/>
                <w:b/>
                <w:sz w:val="32"/>
              </w:rPr>
              <w:t>attività</w:t>
            </w:r>
            <w:r w:rsidR="00B8258D">
              <w:rPr>
                <w:rFonts w:cstheme="minorHAnsi"/>
                <w:b/>
                <w:sz w:val="32"/>
              </w:rPr>
              <w:t xml:space="preserve"> svolte</w:t>
            </w:r>
          </w:p>
          <w:p w14:paraId="42C4B222" w14:textId="469154B3" w:rsidR="006D3265" w:rsidRPr="00247E98" w:rsidRDefault="00531FA9" w:rsidP="00531FA9">
            <w:pPr>
              <w:pStyle w:val="Paragrafoelenco"/>
              <w:numPr>
                <w:ilvl w:val="0"/>
                <w:numId w:val="2"/>
              </w:numPr>
              <w:spacing w:line="240" w:lineRule="auto"/>
            </w:pPr>
            <w:r w:rsidRPr="00247E98">
              <w:t xml:space="preserve">14 marzo: </w:t>
            </w:r>
            <w:r w:rsidR="00AC5DAF" w:rsidRPr="00247E98">
              <w:t xml:space="preserve">prima </w:t>
            </w:r>
            <w:r w:rsidRPr="00247E98">
              <w:t>lezione introduttiva</w:t>
            </w:r>
          </w:p>
          <w:p w14:paraId="7CCD67CE" w14:textId="1716A4E2" w:rsidR="00531FA9" w:rsidRPr="00247E98" w:rsidRDefault="00AC5DAF" w:rsidP="00531FA9">
            <w:pPr>
              <w:pStyle w:val="Paragrafoelenco"/>
              <w:numPr>
                <w:ilvl w:val="0"/>
                <w:numId w:val="2"/>
              </w:numPr>
              <w:spacing w:line="240" w:lineRule="auto"/>
            </w:pPr>
            <w:r w:rsidRPr="00247E98">
              <w:t>20 marzo: seconda lezione introduttiva</w:t>
            </w:r>
          </w:p>
          <w:p w14:paraId="1B990BF8" w14:textId="68E305FA" w:rsidR="00AC5DAF" w:rsidRPr="00247E98" w:rsidRDefault="00AC5DAF" w:rsidP="00531FA9">
            <w:pPr>
              <w:pStyle w:val="Paragrafoelenco"/>
              <w:numPr>
                <w:ilvl w:val="0"/>
                <w:numId w:val="2"/>
              </w:numPr>
              <w:spacing w:line="240" w:lineRule="auto"/>
            </w:pPr>
            <w:r w:rsidRPr="00247E98">
              <w:t>21 marzo: uscita al Contrafforte Pliocenico</w:t>
            </w:r>
          </w:p>
          <w:p w14:paraId="25DB0F72" w14:textId="13C3E2D8" w:rsidR="00AC5DAF" w:rsidRDefault="001552F1" w:rsidP="00531FA9">
            <w:pPr>
              <w:pStyle w:val="Paragrafoelenco"/>
              <w:numPr>
                <w:ilvl w:val="0"/>
                <w:numId w:val="2"/>
              </w:numPr>
              <w:spacing w:line="240" w:lineRule="auto"/>
            </w:pPr>
            <w:r w:rsidRPr="00247E98">
              <w:t>27 marzo: lezione conclusiva</w:t>
            </w:r>
          </w:p>
          <w:p w14:paraId="45F51B42" w14:textId="2D96A1B1" w:rsidR="00247E98" w:rsidRPr="00247E98" w:rsidRDefault="00247E98" w:rsidP="00531FA9">
            <w:pPr>
              <w:pStyle w:val="Paragrafoelenco"/>
              <w:numPr>
                <w:ilvl w:val="0"/>
                <w:numId w:val="2"/>
              </w:numPr>
              <w:spacing w:line="240" w:lineRule="auto"/>
            </w:pPr>
            <w:r>
              <w:t>Aprile: verifica conclusiva</w:t>
            </w:r>
          </w:p>
          <w:p w14:paraId="42C4B223" w14:textId="77777777" w:rsidR="00AD08BA" w:rsidRPr="00C3000A" w:rsidRDefault="00AD08BA" w:rsidP="00C3000A">
            <w:pPr>
              <w:spacing w:line="240" w:lineRule="auto"/>
              <w:rPr>
                <w:rFonts w:cstheme="minorHAnsi"/>
              </w:rPr>
            </w:pPr>
          </w:p>
        </w:tc>
      </w:tr>
      <w:tr w:rsidR="00AD08BA" w14:paraId="42C4B228" w14:textId="77777777" w:rsidTr="00872C6B">
        <w:trPr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25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Difficoltà incontrate</w:t>
            </w:r>
          </w:p>
          <w:p w14:paraId="42C4B226" w14:textId="77777777"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27" w14:textId="3CDFDF62" w:rsidR="00AD08BA" w:rsidRPr="00247E98" w:rsidRDefault="00877C24">
            <w:r w:rsidRPr="00247E98">
              <w:t xml:space="preserve">Organizzare un’uscita che </w:t>
            </w:r>
            <w:r w:rsidR="00490A4F" w:rsidRPr="00247E98">
              <w:t xml:space="preserve">tenesse conto sia delle esigenze organizzative scolastiche in merito ad autorizzazioni e </w:t>
            </w:r>
            <w:r w:rsidR="00B61E71" w:rsidRPr="00247E98">
              <w:t>limiti temporali, sia delle necessità di studentesse e studenti, compresi ragazzi e ragazze con disabilità, costruendo un percorso che potesse essere realmente inclusivo per tutt</w:t>
            </w:r>
            <w:r w:rsidR="00940D98" w:rsidRPr="00247E98">
              <w:t>ə.</w:t>
            </w:r>
          </w:p>
        </w:tc>
      </w:tr>
      <w:tr w:rsidR="006D3265" w14:paraId="42C4B22A" w14:textId="77777777" w:rsidTr="00877C24">
        <w:trPr>
          <w:trHeight w:val="475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C4B229" w14:textId="77777777" w:rsidR="006D3265" w:rsidRPr="008A60C5" w:rsidRDefault="006D3265" w:rsidP="00877C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08BA" w14:paraId="42C4B22E" w14:textId="77777777" w:rsidTr="00872C6B">
        <w:trPr>
          <w:trHeight w:val="11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2B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Conoscenze acquisite</w:t>
            </w:r>
          </w:p>
          <w:p w14:paraId="42C4B22C" w14:textId="77777777" w:rsidR="00AD08BA" w:rsidRDefault="00AD08BA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2D" w14:textId="377D6FE4" w:rsidR="00AD08BA" w:rsidRDefault="00940D98">
            <w:r>
              <w:t xml:space="preserve">Competenze nell’analizzare un territorio naturale con attenzione all’individuazione di tracce e segni </w:t>
            </w:r>
            <w:r w:rsidR="00500093">
              <w:t xml:space="preserve">di particolare rilevanza </w:t>
            </w:r>
            <w:r w:rsidR="00270FC8">
              <w:t xml:space="preserve">naturalistica: segni di stratificazioni, presenza di reperti fossili, segni degli effetti di erosione </w:t>
            </w:r>
            <w:r w:rsidR="004F6F09">
              <w:t xml:space="preserve">da parte delle forze esogene, </w:t>
            </w:r>
            <w:r w:rsidR="00210193">
              <w:t>importanza delle forze endogene nella formazione dei territori.</w:t>
            </w:r>
            <w:r w:rsidR="00270FC8">
              <w:t xml:space="preserve"> </w:t>
            </w:r>
          </w:p>
        </w:tc>
      </w:tr>
      <w:tr w:rsidR="00E12736" w14:paraId="42C4B232" w14:textId="77777777" w:rsidTr="00872C6B">
        <w:trPr>
          <w:trHeight w:val="10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2F" w14:textId="77777777" w:rsidR="008A60C5" w:rsidRPr="008A60C5" w:rsidRDefault="008A60C5" w:rsidP="008A60C5">
            <w:pPr>
              <w:rPr>
                <w:b/>
              </w:rPr>
            </w:pPr>
            <w:r w:rsidRPr="008A60C5">
              <w:rPr>
                <w:b/>
              </w:rPr>
              <w:t>Valutazione e monitoraggio</w:t>
            </w:r>
          </w:p>
          <w:p w14:paraId="42C4B230" w14:textId="77777777" w:rsidR="00E12736" w:rsidRDefault="00E12736" w:rsidP="00A128E9">
            <w:pPr>
              <w:rPr>
                <w:b/>
              </w:rPr>
            </w:pP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31" w14:textId="04BF77CE" w:rsidR="00E12736" w:rsidRDefault="005201B0" w:rsidP="00A128E9">
            <w:r>
              <w:t>La valutazione è stata effettuata sia in itinere, attraverso la richiesta di interventi partecipati durante l</w:t>
            </w:r>
            <w:r w:rsidR="00270976">
              <w:t xml:space="preserve">’uscita in ambiente, sia attraverso momenti di verifica sommativa a conclusione dell’esperienza nonché attraverso una rielaborazione testuale sull’esperienza, con la richiesta di mettere in </w:t>
            </w:r>
            <w:r w:rsidR="001D0E77">
              <w:t xml:space="preserve">evidenza </w:t>
            </w:r>
            <w:r w:rsidR="00787DA8">
              <w:t>i riscontri positivi e negativi sull’esperienza.</w:t>
            </w:r>
          </w:p>
        </w:tc>
      </w:tr>
      <w:tr w:rsidR="00E12736" w14:paraId="42C4B235" w14:textId="77777777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33" w14:textId="77777777" w:rsidR="00E12736" w:rsidRDefault="00E12736" w:rsidP="00A128E9">
            <w:pPr>
              <w:rPr>
                <w:b/>
              </w:rPr>
            </w:pPr>
            <w:r>
              <w:rPr>
                <w:b/>
              </w:rPr>
              <w:t>Lavori svolti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34" w14:textId="77FD53AD" w:rsidR="00E12736" w:rsidRPr="00787DA8" w:rsidRDefault="00787DA8" w:rsidP="00A128E9">
            <w:r w:rsidRPr="00787DA8">
              <w:t>Lavori di verifica sommativa finale.</w:t>
            </w:r>
          </w:p>
        </w:tc>
      </w:tr>
      <w:tr w:rsidR="008B1142" w14:paraId="42C4B238" w14:textId="77777777" w:rsidTr="00872C6B">
        <w:trPr>
          <w:trHeight w:val="6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C4B236" w14:textId="77777777" w:rsidR="008B1142" w:rsidRDefault="008B1142" w:rsidP="00A128E9">
            <w:pPr>
              <w:rPr>
                <w:b/>
              </w:rPr>
            </w:pPr>
            <w:r>
              <w:rPr>
                <w:b/>
              </w:rPr>
              <w:t>Risultati conseguiti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37" w14:textId="024A1682" w:rsidR="008B1142" w:rsidRPr="00E973D1" w:rsidRDefault="00787DA8" w:rsidP="00A128E9">
            <w:r w:rsidRPr="00E973D1">
              <w:t xml:space="preserve">Maggiore consapevolezza delle caratteristiche e della fragilità del territorio a cui si appartiene; capacità di applicare conoscenze </w:t>
            </w:r>
            <w:r w:rsidR="00C776EC" w:rsidRPr="00E973D1">
              <w:t xml:space="preserve">ad esperienze pratiche rafforzando la capacità di analisi del paesaggio; rafforzare l’interesse nel territorio naturale e nella sua esplorazione; </w:t>
            </w:r>
            <w:r w:rsidR="00DC4CD2" w:rsidRPr="00E973D1">
              <w:t>aprire alla possibilità di testare le proprie competenze in un breve tratto di trekking.</w:t>
            </w:r>
          </w:p>
        </w:tc>
      </w:tr>
      <w:tr w:rsidR="00AD08BA" w14:paraId="42C4B23C" w14:textId="77777777" w:rsidTr="00872C6B">
        <w:trPr>
          <w:trHeight w:val="2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C4B239" w14:textId="77777777" w:rsidR="00AD08BA" w:rsidRDefault="00AD08BA">
            <w:pPr>
              <w:rPr>
                <w:b/>
              </w:rPr>
            </w:pPr>
            <w:r>
              <w:rPr>
                <w:b/>
              </w:rPr>
              <w:t>Grado di partecipazione all’attività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B23A" w14:textId="77777777"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>Solo assistenza       Collaborazione attiva      Funzioni autonome</w:t>
            </w:r>
          </w:p>
          <w:p w14:paraId="42C4B23B" w14:textId="40CD3EA0" w:rsidR="00AD08BA" w:rsidRPr="006D3265" w:rsidRDefault="00AD08BA">
            <w:pPr>
              <w:rPr>
                <w:rFonts w:ascii="Times New Roman" w:hAnsi="Times New Roman" w:cs="Times New Roman"/>
                <w:sz w:val="24"/>
              </w:rPr>
            </w:pPr>
            <w:r w:rsidRPr="006D3265"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Start w:id="0" w:name="OLE_LINK3"/>
            <w:r w:rsidRPr="006D326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                             </w:t>
            </w:r>
            <w:r w:rsidR="00C3000A" w:rsidRPr="006D326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877C24">
              <w:rPr>
                <w:rFonts w:ascii="Times New Roman" w:hAnsi="Times New Roman" w:cs="Times New Roman"/>
                <w:sz w:val="24"/>
              </w:rPr>
              <w:t>x</w:t>
            </w:r>
            <w:r w:rsidRPr="006D3265">
              <w:rPr>
                <w:rFonts w:ascii="Times New Roman" w:hAnsi="Times New Roman" w:cs="Times New Roman"/>
                <w:sz w:val="24"/>
              </w:rPr>
              <w:t xml:space="preserve">                                  </w:t>
            </w:r>
            <w:r w:rsidR="00C300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3265">
              <w:rPr>
                <w:rFonts w:ascii="Times New Roman" w:hAnsi="Times New Roman" w:cs="Times New Roman"/>
                <w:sz w:val="24"/>
              </w:rPr>
              <w:sym w:font="Symbol" w:char="F07F"/>
            </w:r>
            <w:bookmarkEnd w:id="0"/>
          </w:p>
        </w:tc>
      </w:tr>
      <w:tr w:rsidR="00872C6B" w14:paraId="42C4B23E" w14:textId="77777777" w:rsidTr="00872C6B">
        <w:trPr>
          <w:trHeight w:val="277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2C4B23D" w14:textId="77777777" w:rsidR="00872C6B" w:rsidRPr="006D3265" w:rsidRDefault="00872C6B" w:rsidP="00872C6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2C4B23F" w14:textId="77777777" w:rsidR="00AD08BA" w:rsidRDefault="00AD08BA" w:rsidP="00AD08BA"/>
    <w:p w14:paraId="42C4B240" w14:textId="77777777" w:rsidR="00AD08BA" w:rsidRDefault="00AD08BA" w:rsidP="00E00771"/>
    <w:sectPr w:rsidR="00AD08BA" w:rsidSect="00CF5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B5996"/>
    <w:multiLevelType w:val="hybridMultilevel"/>
    <w:tmpl w:val="316EB56A"/>
    <w:lvl w:ilvl="0" w:tplc="BB3EE3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94201"/>
    <w:multiLevelType w:val="hybridMultilevel"/>
    <w:tmpl w:val="196233F6"/>
    <w:lvl w:ilvl="0" w:tplc="D3D2DD9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126380">
    <w:abstractNumId w:val="0"/>
  </w:num>
  <w:num w:numId="2" w16cid:durableId="687415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F0D"/>
    <w:rsid w:val="00013A7C"/>
    <w:rsid w:val="00013C60"/>
    <w:rsid w:val="0002128F"/>
    <w:rsid w:val="001377A6"/>
    <w:rsid w:val="00141453"/>
    <w:rsid w:val="001552F1"/>
    <w:rsid w:val="001D0E77"/>
    <w:rsid w:val="00210193"/>
    <w:rsid w:val="0021411C"/>
    <w:rsid w:val="00223CC2"/>
    <w:rsid w:val="00247E98"/>
    <w:rsid w:val="00260A4B"/>
    <w:rsid w:val="00270976"/>
    <w:rsid w:val="00270FC8"/>
    <w:rsid w:val="002A4F76"/>
    <w:rsid w:val="002B0CF4"/>
    <w:rsid w:val="003A3A0B"/>
    <w:rsid w:val="0042613A"/>
    <w:rsid w:val="00432A54"/>
    <w:rsid w:val="00490A4F"/>
    <w:rsid w:val="004F6F09"/>
    <w:rsid w:val="00500093"/>
    <w:rsid w:val="005201B0"/>
    <w:rsid w:val="00531FA9"/>
    <w:rsid w:val="00617D73"/>
    <w:rsid w:val="0062419B"/>
    <w:rsid w:val="006C5315"/>
    <w:rsid w:val="006D3265"/>
    <w:rsid w:val="00726F7F"/>
    <w:rsid w:val="00787DA8"/>
    <w:rsid w:val="008052A6"/>
    <w:rsid w:val="00837924"/>
    <w:rsid w:val="00872C6B"/>
    <w:rsid w:val="00877C24"/>
    <w:rsid w:val="008A60C5"/>
    <w:rsid w:val="008B1142"/>
    <w:rsid w:val="00915FED"/>
    <w:rsid w:val="00940D98"/>
    <w:rsid w:val="009F02A8"/>
    <w:rsid w:val="009F33EC"/>
    <w:rsid w:val="00A67842"/>
    <w:rsid w:val="00AC5DAF"/>
    <w:rsid w:val="00AC7869"/>
    <w:rsid w:val="00AD08BA"/>
    <w:rsid w:val="00B61E71"/>
    <w:rsid w:val="00B65D16"/>
    <w:rsid w:val="00B8258D"/>
    <w:rsid w:val="00C3000A"/>
    <w:rsid w:val="00C4724F"/>
    <w:rsid w:val="00C65AB2"/>
    <w:rsid w:val="00C776EC"/>
    <w:rsid w:val="00CF5B47"/>
    <w:rsid w:val="00D80CD4"/>
    <w:rsid w:val="00DC4CD2"/>
    <w:rsid w:val="00DD31F8"/>
    <w:rsid w:val="00E00771"/>
    <w:rsid w:val="00E12736"/>
    <w:rsid w:val="00E6670D"/>
    <w:rsid w:val="00E82332"/>
    <w:rsid w:val="00E95F0D"/>
    <w:rsid w:val="00E973D1"/>
    <w:rsid w:val="00F065B0"/>
    <w:rsid w:val="00F60892"/>
    <w:rsid w:val="00F7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B1E6"/>
  <w15:docId w15:val="{59C6C741-62B4-492E-96AE-799A5268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7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D08BA"/>
    <w:pPr>
      <w:spacing w:line="254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4724F"/>
    <w:rPr>
      <w:color w:val="0563C1" w:themeColor="hyperlink"/>
      <w:u w:val="single"/>
    </w:rPr>
  </w:style>
  <w:style w:type="paragraph" w:customStyle="1" w:styleId="Default">
    <w:name w:val="Default"/>
    <w:rsid w:val="001377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Pier Paolo Amodeo</cp:lastModifiedBy>
  <cp:revision>39</cp:revision>
  <dcterms:created xsi:type="dcterms:W3CDTF">2024-06-28T10:07:00Z</dcterms:created>
  <dcterms:modified xsi:type="dcterms:W3CDTF">2024-07-28T10:45:00Z</dcterms:modified>
</cp:coreProperties>
</file>